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0D83" w14:textId="070FF6EE" w:rsidR="001C6614" w:rsidRPr="001C6614" w:rsidRDefault="001C6614" w:rsidP="001C6614">
      <w:pPr>
        <w:jc w:val="center"/>
        <w:rPr>
          <w:rFonts w:ascii="Times New Roman" w:eastAsia="Times New Roman" w:hAnsi="Times New Roman" w:cs="Times New Roman"/>
        </w:rPr>
      </w:pPr>
      <w:r w:rsidRPr="001C6614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1C6614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"https://lh3.googleusercontent.com/2S-86ByeKcs1E4L-AujBBTiWL-uLCbPqzKH0UgeDHOUuilR3dLbCGxM1Ok6qq5V4__vAY0ooZD0zdLjujERE53LpevYQFa8ACsp-TAPo4PCZ6EzkYszfB3urHyFhXnjv5bQ8jhKU" \* MERGEFORMATINET </w:instrText>
      </w:r>
      <w:r w:rsidRPr="001C6614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1C661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0A80B20D" wp14:editId="2F595AAF">
            <wp:extent cx="6281973" cy="8933873"/>
            <wp:effectExtent l="0" t="0" r="5080" b="0"/>
            <wp:docPr id="1" name="Picture 1" descr="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30" cy="89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14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662105E5" w14:textId="3168AE41" w:rsidR="00C96AE1" w:rsidRDefault="001C6614" w:rsidP="001C66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614">
        <w:rPr>
          <w:rFonts w:ascii="Arial" w:hAnsi="Arial" w:cs="Arial"/>
          <w:b/>
          <w:bCs/>
          <w:sz w:val="22"/>
          <w:szCs w:val="22"/>
        </w:rPr>
        <w:lastRenderedPageBreak/>
        <w:t>Committee Overview</w:t>
      </w:r>
    </w:p>
    <w:p w14:paraId="43841F74" w14:textId="6AFB33CE" w:rsidR="001C6614" w:rsidRDefault="001C6614" w:rsidP="001C6614">
      <w:pPr>
        <w:rPr>
          <w:rFonts w:ascii="Arial" w:hAnsi="Arial" w:cs="Arial"/>
          <w:sz w:val="22"/>
          <w:szCs w:val="22"/>
        </w:rPr>
      </w:pPr>
    </w:p>
    <w:p w14:paraId="41FF4AD7" w14:textId="664E3908" w:rsidR="001C6614" w:rsidRDefault="001C6614" w:rsidP="001C6614">
      <w:pPr>
        <w:jc w:val="both"/>
        <w:rPr>
          <w:rFonts w:ascii="Arial" w:hAnsi="Arial" w:cs="Arial"/>
          <w:sz w:val="22"/>
          <w:szCs w:val="22"/>
        </w:rPr>
      </w:pPr>
      <w:r w:rsidRPr="001C6614">
        <w:rPr>
          <w:rFonts w:ascii="Arial" w:hAnsi="Arial" w:cs="Arial"/>
          <w:sz w:val="22"/>
          <w:szCs w:val="22"/>
        </w:rPr>
        <w:t>The United Nations Development Programme (UNDP) embodies Article 55 of the Charter of the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United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Nations (1945), which outlines the organization’s responsibility to promote “higher standards of living, full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employment, and conditions of economic and social progress and development,” as prerequisites to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peace. Originally, development activities of the United Nations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(UN) consisted largely of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technical advice through the UN Expanded Programme of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Technical Assistance (EPTA) and support for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pre-investment projects through the UN Special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Fund, created in 1949 and 1958 respectively, for the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benefit of less developed countries. To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streamline these assistance programs, General Assembly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resolution 2029 (XX) of 22 November 1965 consolidated the EPTA and the UN Special Fund to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establish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UNDP as of 1 January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1966. Today, as the leader of the UN’s “global development network,” UNDP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assists countries with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achieving the Sustainable Development Goals (SDGs) and implementing the 2030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Agenda for Sustainable Development (2015).</w:t>
      </w:r>
    </w:p>
    <w:p w14:paraId="61EEE183" w14:textId="244E573A" w:rsidR="001C6614" w:rsidRDefault="001C6614" w:rsidP="001C6614">
      <w:pPr>
        <w:jc w:val="both"/>
        <w:rPr>
          <w:rFonts w:ascii="Arial" w:hAnsi="Arial" w:cs="Arial"/>
          <w:sz w:val="22"/>
          <w:szCs w:val="22"/>
        </w:rPr>
      </w:pPr>
    </w:p>
    <w:p w14:paraId="6C75107A" w14:textId="3421B87C" w:rsidR="001C6614" w:rsidRDefault="001C6614" w:rsidP="001C6614">
      <w:pPr>
        <w:jc w:val="both"/>
        <w:rPr>
          <w:rFonts w:ascii="Arial" w:hAnsi="Arial" w:cs="Arial"/>
          <w:sz w:val="22"/>
          <w:szCs w:val="22"/>
        </w:rPr>
      </w:pPr>
      <w:r w:rsidRPr="001C6614">
        <w:rPr>
          <w:rFonts w:ascii="Arial" w:hAnsi="Arial" w:cs="Arial"/>
          <w:sz w:val="22"/>
          <w:szCs w:val="22"/>
        </w:rPr>
        <w:t>Having broadened in scope, UNDP’s present mandate is “to empower lives and build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resilient nations” for sustainable human development. As an assistance program, UNDP is “designed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support and supplement the national efforts of developing countries in solving the most important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problems of their economic development, including industrial development.”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Importantly, as emphasized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by General Assembly resolution 59/250, national governments retain “primary responsibility” for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development within their countries.</w:t>
      </w:r>
    </w:p>
    <w:p w14:paraId="0CAF3EA6" w14:textId="3A03125D" w:rsidR="001C6614" w:rsidRDefault="001C6614" w:rsidP="001C6614">
      <w:pPr>
        <w:jc w:val="both"/>
        <w:rPr>
          <w:rFonts w:ascii="Arial" w:hAnsi="Arial" w:cs="Arial"/>
          <w:sz w:val="22"/>
          <w:szCs w:val="22"/>
        </w:rPr>
      </w:pPr>
    </w:p>
    <w:p w14:paraId="22E44C22" w14:textId="05CD697D" w:rsidR="001C6614" w:rsidRDefault="001C6614" w:rsidP="001C6614">
      <w:pPr>
        <w:jc w:val="both"/>
        <w:rPr>
          <w:rFonts w:ascii="Arial" w:hAnsi="Arial" w:cs="Arial"/>
          <w:sz w:val="22"/>
          <w:szCs w:val="22"/>
        </w:rPr>
      </w:pPr>
      <w:r w:rsidRPr="001C6614">
        <w:rPr>
          <w:rFonts w:ascii="Arial" w:hAnsi="Arial" w:cs="Arial"/>
          <w:sz w:val="22"/>
          <w:szCs w:val="22"/>
        </w:rPr>
        <w:t>With a wide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range of working areas including crisis prevention, democratic governance, environment, and human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rights, UNDP can target the most important aspects for sustainable and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equal human development with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innovative strategies outlined in the 2018-2021 Strategic Plan. UNDP continues to work toward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enhancing effective and inclusive democratic governance,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strengthening resilience, eradicating poverty,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and reducing inequalities and does so by working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both bilaterally and multilaterally, tackling the SDGs to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achieve their goals.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UNDP continues to take the necessary measures to aid the international community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in its goal of achieving the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SDGs, remaining poised to play a significant role in promoting global</w:t>
      </w:r>
      <w:r>
        <w:rPr>
          <w:rFonts w:ascii="Arial" w:hAnsi="Arial" w:cs="Arial"/>
          <w:sz w:val="22"/>
          <w:szCs w:val="22"/>
        </w:rPr>
        <w:t xml:space="preserve"> </w:t>
      </w:r>
      <w:r w:rsidRPr="001C6614">
        <w:rPr>
          <w:rFonts w:ascii="Arial" w:hAnsi="Arial" w:cs="Arial"/>
          <w:sz w:val="22"/>
          <w:szCs w:val="22"/>
        </w:rPr>
        <w:t>development for a more sustainable future for all</w:t>
      </w:r>
      <w:r>
        <w:rPr>
          <w:rFonts w:ascii="Arial" w:hAnsi="Arial" w:cs="Arial"/>
          <w:sz w:val="22"/>
          <w:szCs w:val="22"/>
        </w:rPr>
        <w:t>.</w:t>
      </w:r>
      <w:r w:rsidR="009837F9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3454984F" w14:textId="77777777" w:rsidR="00457A34" w:rsidRDefault="00457A34" w:rsidP="001C6614">
      <w:pPr>
        <w:jc w:val="both"/>
        <w:rPr>
          <w:rFonts w:ascii="Arial" w:hAnsi="Arial" w:cs="Arial"/>
          <w:sz w:val="22"/>
          <w:szCs w:val="22"/>
        </w:rPr>
      </w:pPr>
    </w:p>
    <w:p w14:paraId="48AABF5F" w14:textId="217F8F22" w:rsidR="001C6614" w:rsidRDefault="001C6614" w:rsidP="001C6614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Global Response to Natural Disasters</w:t>
      </w:r>
    </w:p>
    <w:p w14:paraId="35A2D84E" w14:textId="0FC16F0C" w:rsidR="00E832AB" w:rsidRDefault="00E832AB" w:rsidP="00E832A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Introduction</w:t>
      </w:r>
    </w:p>
    <w:p w14:paraId="0ACDDDEE" w14:textId="77777777" w:rsidR="004F074B" w:rsidRPr="004F074B" w:rsidRDefault="004F074B" w:rsidP="00E832AB">
      <w:pPr>
        <w:rPr>
          <w:rFonts w:ascii="Arial" w:hAnsi="Arial" w:cs="Arial"/>
          <w:sz w:val="22"/>
          <w:szCs w:val="22"/>
        </w:rPr>
      </w:pPr>
    </w:p>
    <w:p w14:paraId="618AAEF1" w14:textId="77777777" w:rsidR="009F276E" w:rsidRDefault="00504F9D" w:rsidP="002B41D4">
      <w:pPr>
        <w:jc w:val="both"/>
        <w:rPr>
          <w:rFonts w:ascii="Arial" w:hAnsi="Arial" w:cs="Arial"/>
          <w:sz w:val="22"/>
          <w:szCs w:val="22"/>
        </w:rPr>
      </w:pPr>
      <w:r w:rsidRPr="00504F9D">
        <w:rPr>
          <w:rFonts w:ascii="Arial" w:hAnsi="Arial" w:cs="Arial"/>
          <w:sz w:val="22"/>
          <w:szCs w:val="22"/>
        </w:rPr>
        <w:t>Over the past 10 years, disasters have affected more than 1.5 billion people globally, and led to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casualties, displacement, and large-scale economic, social, and environmental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consequences.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cost of disasters has amounted to more than $1.3 trillion in recovery efforts worldwide over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the past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decade, including the rebuilding of infrastructure as well as the restoration of social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services and local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markets.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The United Nations (UN) defines disaster risk reduction as the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“concept and practice of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reducing disaster risks through systematic efforts to analyze and reduce the casual factors of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disasters.”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The goal of disaster risk reduction is to decrease the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destruction caused by events such as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floods, droughts, hurricanes, earthquakes, and tsunamis</w:t>
      </w:r>
      <w:r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through preventative practices.</w:t>
      </w:r>
      <w:r>
        <w:rPr>
          <w:rFonts w:ascii="Arial" w:hAnsi="Arial" w:cs="Arial"/>
          <w:sz w:val="22"/>
          <w:szCs w:val="22"/>
        </w:rPr>
        <w:t xml:space="preserve"> </w:t>
      </w:r>
      <w:r w:rsidR="002B41D4">
        <w:rPr>
          <w:rFonts w:ascii="Arial" w:hAnsi="Arial" w:cs="Arial"/>
          <w:sz w:val="22"/>
          <w:szCs w:val="22"/>
        </w:rPr>
        <w:t xml:space="preserve">Disaster </w:t>
      </w:r>
      <w:r w:rsidRPr="00504F9D">
        <w:rPr>
          <w:rFonts w:ascii="Arial" w:hAnsi="Arial" w:cs="Arial"/>
          <w:sz w:val="22"/>
          <w:szCs w:val="22"/>
        </w:rPr>
        <w:t>risk management is defined as “the systematic process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of using administrative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directives, organizations, and operational skills/capacities to implement strategies, policies and improved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coping capacities; in order to lessen the adverse impacts of hazards, and the possibility of disaster.”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The activities of disaster risk management are related to the prevention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lastRenderedPageBreak/>
        <w:t>and mitigation of the negative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impacts of hazards and resulting disasters, as well as increasing preparedness to effectively respond and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recover from further hazards and disasters.</w:t>
      </w:r>
      <w:r w:rsidR="002B41D4">
        <w:rPr>
          <w:rFonts w:ascii="Arial" w:hAnsi="Arial" w:cs="Arial"/>
          <w:sz w:val="22"/>
          <w:szCs w:val="22"/>
        </w:rPr>
        <w:t xml:space="preserve"> </w:t>
      </w:r>
    </w:p>
    <w:p w14:paraId="0F0437AC" w14:textId="77777777" w:rsidR="009F276E" w:rsidRDefault="009F276E" w:rsidP="002B41D4">
      <w:pPr>
        <w:jc w:val="both"/>
        <w:rPr>
          <w:rFonts w:ascii="Arial" w:hAnsi="Arial" w:cs="Arial"/>
          <w:sz w:val="22"/>
          <w:szCs w:val="22"/>
        </w:rPr>
      </w:pPr>
    </w:p>
    <w:p w14:paraId="242EC7AE" w14:textId="616F8EAD" w:rsidR="00504F9D" w:rsidRDefault="00504F9D" w:rsidP="002B41D4">
      <w:pPr>
        <w:jc w:val="both"/>
        <w:rPr>
          <w:rFonts w:ascii="Arial" w:hAnsi="Arial" w:cs="Arial"/>
          <w:sz w:val="22"/>
          <w:szCs w:val="22"/>
        </w:rPr>
      </w:pPr>
      <w:r w:rsidRPr="00504F9D">
        <w:rPr>
          <w:rFonts w:ascii="Arial" w:hAnsi="Arial" w:cs="Arial"/>
          <w:sz w:val="22"/>
          <w:szCs w:val="22"/>
        </w:rPr>
        <w:t>Disasters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also present a threat to sustainable development as states which are trapped in an endless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cycle of trying to respond to and recover from disasters are then unable to focus on sustainable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development, particular those states with already limited infrastructure capacity.286 The 2015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Sendai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Declaration and Framework for Disaster Risk Reduction 2015-2030 (Sendai Framework)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represents the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current UN framework document on disaster risk reduction.</w:t>
      </w:r>
      <w:r w:rsidR="009F276E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The goals of the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Sendai Framework also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 xml:space="preserve">recognize climate change as a driver of disaster </w:t>
      </w:r>
      <w:r w:rsidR="004F074B" w:rsidRPr="00504F9D">
        <w:rPr>
          <w:rFonts w:ascii="Arial" w:hAnsi="Arial" w:cs="Arial"/>
          <w:sz w:val="22"/>
          <w:szCs w:val="22"/>
        </w:rPr>
        <w:t>risk and</w:t>
      </w:r>
      <w:r w:rsidRPr="00504F9D">
        <w:rPr>
          <w:rFonts w:ascii="Arial" w:hAnsi="Arial" w:cs="Arial"/>
          <w:sz w:val="22"/>
          <w:szCs w:val="22"/>
        </w:rPr>
        <w:t xml:space="preserve"> emphasize the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importance of good governance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for disaster risk reduction.</w:t>
      </w:r>
      <w:r w:rsidR="009F276E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In this context, the Sendai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Framework calls for the creation and effective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implementation of national and local disaster risk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reduction plans by 2020.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Additionally, it notes that by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recognizing the economic consequences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of disasters and planning response in advance, the impacts of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disasters can be minimized or</w:t>
      </w:r>
      <w:r w:rsidR="002B41D4">
        <w:rPr>
          <w:rFonts w:ascii="Arial" w:hAnsi="Arial" w:cs="Arial"/>
          <w:sz w:val="22"/>
          <w:szCs w:val="22"/>
        </w:rPr>
        <w:t xml:space="preserve"> </w:t>
      </w:r>
      <w:r w:rsidRPr="00504F9D">
        <w:rPr>
          <w:rFonts w:ascii="Arial" w:hAnsi="Arial" w:cs="Arial"/>
          <w:sz w:val="22"/>
          <w:szCs w:val="22"/>
        </w:rPr>
        <w:t>reduced.</w:t>
      </w:r>
    </w:p>
    <w:p w14:paraId="58C73F9A" w14:textId="77777777" w:rsidR="009F276E" w:rsidRPr="00504F9D" w:rsidRDefault="009F276E" w:rsidP="002B41D4">
      <w:pPr>
        <w:jc w:val="both"/>
        <w:rPr>
          <w:rFonts w:ascii="Arial" w:hAnsi="Arial" w:cs="Arial"/>
          <w:sz w:val="22"/>
          <w:szCs w:val="22"/>
        </w:rPr>
      </w:pPr>
    </w:p>
    <w:p w14:paraId="38D606BE" w14:textId="77777777" w:rsidR="00457A34" w:rsidRDefault="00E832AB" w:rsidP="00457A34">
      <w:pPr>
        <w:tabs>
          <w:tab w:val="center" w:pos="46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International and Regional Framework</w:t>
      </w:r>
    </w:p>
    <w:p w14:paraId="0F2717D0" w14:textId="27105693" w:rsidR="00F440B0" w:rsidRDefault="00457A34" w:rsidP="00457A34">
      <w:pPr>
        <w:tabs>
          <w:tab w:val="center" w:pos="46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05C9AF37" w14:textId="411C8EDA" w:rsidR="004E061C" w:rsidRDefault="00F440B0" w:rsidP="0056094B">
      <w:pPr>
        <w:jc w:val="both"/>
        <w:rPr>
          <w:rFonts w:ascii="Arial" w:hAnsi="Arial" w:cs="Arial"/>
          <w:sz w:val="22"/>
          <w:szCs w:val="22"/>
        </w:rPr>
      </w:pPr>
      <w:r w:rsidRPr="00F440B0">
        <w:rPr>
          <w:rFonts w:ascii="Arial" w:hAnsi="Arial" w:cs="Arial"/>
          <w:sz w:val="22"/>
          <w:szCs w:val="22"/>
        </w:rPr>
        <w:t xml:space="preserve">The first global framework document on disaster risk reduction was the </w:t>
      </w:r>
      <w:r w:rsidRPr="00D70813">
        <w:rPr>
          <w:rFonts w:ascii="Arial" w:hAnsi="Arial" w:cs="Arial"/>
          <w:i/>
          <w:iCs/>
          <w:sz w:val="22"/>
          <w:szCs w:val="22"/>
        </w:rPr>
        <w:t>Yokohama Strategy and</w:t>
      </w:r>
      <w:r w:rsidR="00D70813" w:rsidRPr="00D708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0813">
        <w:rPr>
          <w:rFonts w:ascii="Arial" w:hAnsi="Arial" w:cs="Arial"/>
          <w:i/>
          <w:iCs/>
          <w:sz w:val="22"/>
          <w:szCs w:val="22"/>
        </w:rPr>
        <w:t>Plan of</w:t>
      </w:r>
      <w:r w:rsidR="00D70813" w:rsidRPr="00D708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0813">
        <w:rPr>
          <w:rFonts w:ascii="Arial" w:hAnsi="Arial" w:cs="Arial"/>
          <w:i/>
          <w:iCs/>
          <w:sz w:val="22"/>
          <w:szCs w:val="22"/>
        </w:rPr>
        <w:t>Action for a Safer World</w:t>
      </w:r>
      <w:r w:rsidRPr="00F440B0">
        <w:rPr>
          <w:rFonts w:ascii="Arial" w:hAnsi="Arial" w:cs="Arial"/>
          <w:sz w:val="22"/>
          <w:szCs w:val="22"/>
        </w:rPr>
        <w:t>, which was adopted by the World Conference on Disaster Risk</w:t>
      </w:r>
      <w:r w:rsidR="00D70813">
        <w:rPr>
          <w:rFonts w:ascii="Arial" w:hAnsi="Arial" w:cs="Arial"/>
          <w:sz w:val="22"/>
          <w:szCs w:val="22"/>
        </w:rPr>
        <w:t xml:space="preserve"> </w:t>
      </w:r>
      <w:r w:rsidRPr="00F440B0">
        <w:rPr>
          <w:rFonts w:ascii="Arial" w:hAnsi="Arial" w:cs="Arial"/>
          <w:sz w:val="22"/>
          <w:szCs w:val="22"/>
        </w:rPr>
        <w:t>Reduction in</w:t>
      </w:r>
      <w:r w:rsidR="00996214">
        <w:rPr>
          <w:rFonts w:ascii="Arial" w:hAnsi="Arial" w:cs="Arial"/>
          <w:sz w:val="22"/>
          <w:szCs w:val="22"/>
        </w:rPr>
        <w:t xml:space="preserve"> </w:t>
      </w:r>
      <w:r w:rsidRPr="00F440B0">
        <w:rPr>
          <w:rFonts w:ascii="Arial" w:hAnsi="Arial" w:cs="Arial"/>
          <w:sz w:val="22"/>
          <w:szCs w:val="22"/>
        </w:rPr>
        <w:t>1994 and set out the first disaster risk reduction principles, a plan action for</w:t>
      </w:r>
      <w:r w:rsidR="00996214">
        <w:rPr>
          <w:rFonts w:ascii="Arial" w:hAnsi="Arial" w:cs="Arial"/>
          <w:sz w:val="22"/>
          <w:szCs w:val="22"/>
        </w:rPr>
        <w:t xml:space="preserve"> </w:t>
      </w:r>
      <w:r w:rsidRPr="00F440B0">
        <w:rPr>
          <w:rFonts w:ascii="Arial" w:hAnsi="Arial" w:cs="Arial"/>
          <w:sz w:val="22"/>
          <w:szCs w:val="22"/>
        </w:rPr>
        <w:t>disaster risk reduction, and</w:t>
      </w:r>
      <w:r w:rsidR="00996214">
        <w:rPr>
          <w:rFonts w:ascii="Arial" w:hAnsi="Arial" w:cs="Arial"/>
          <w:sz w:val="22"/>
          <w:szCs w:val="22"/>
        </w:rPr>
        <w:t xml:space="preserve"> follow-up guidelines.</w:t>
      </w:r>
      <w:r w:rsidR="00653CCD">
        <w:rPr>
          <w:rFonts w:ascii="Arial" w:hAnsi="Arial" w:cs="Arial"/>
          <w:sz w:val="22"/>
          <w:szCs w:val="22"/>
        </w:rPr>
        <w:t xml:space="preserve"> </w:t>
      </w:r>
      <w:r w:rsidR="004E061C" w:rsidRPr="004E061C">
        <w:rPr>
          <w:rFonts w:ascii="Arial" w:hAnsi="Arial" w:cs="Arial"/>
          <w:sz w:val="22"/>
          <w:szCs w:val="22"/>
        </w:rPr>
        <w:t xml:space="preserve">As a follow-up to the Yokohama Strategy, the World Conference on Disaster Risk Reduction adopted the </w:t>
      </w:r>
      <w:r w:rsidR="004E061C" w:rsidRPr="00BD081F">
        <w:rPr>
          <w:rFonts w:ascii="Arial" w:hAnsi="Arial" w:cs="Arial"/>
          <w:i/>
          <w:iCs/>
          <w:sz w:val="22"/>
          <w:szCs w:val="22"/>
        </w:rPr>
        <w:t xml:space="preserve">Hyogo Framework for Action 2005-2015 </w:t>
      </w:r>
      <w:r w:rsidR="004E061C" w:rsidRPr="004E061C">
        <w:rPr>
          <w:rFonts w:ascii="Arial" w:hAnsi="Arial" w:cs="Arial"/>
          <w:sz w:val="22"/>
          <w:szCs w:val="22"/>
        </w:rPr>
        <w:t>(2005), which aimed to create a stronger and more detailed plans for disaster risk reduction that focuses on the role required by different partners, including local and national governments</w:t>
      </w:r>
      <w:r w:rsidR="00BD081F">
        <w:rPr>
          <w:rFonts w:ascii="Arial" w:hAnsi="Arial" w:cs="Arial"/>
          <w:sz w:val="22"/>
          <w:szCs w:val="22"/>
        </w:rPr>
        <w:t>.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In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2015, the World Conference on Disaster Risk Reduction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officially adopted the Sendai Framework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with its four priority action areas: comprehending disaster risk,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improving disaster risk governance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for disaster risk management, mobilizing financial resources for</w:t>
      </w:r>
      <w:r w:rsidR="0056094B">
        <w:rPr>
          <w:rFonts w:ascii="Arial" w:hAnsi="Arial" w:cs="Arial"/>
          <w:sz w:val="22"/>
          <w:szCs w:val="22"/>
        </w:rPr>
        <w:t xml:space="preserve"> </w:t>
      </w:r>
      <w:r w:rsidR="0056094B" w:rsidRPr="0056094B">
        <w:rPr>
          <w:rFonts w:ascii="Arial" w:hAnsi="Arial" w:cs="Arial"/>
          <w:sz w:val="22"/>
          <w:szCs w:val="22"/>
        </w:rPr>
        <w:t>disaster risk reduction, and improving disaster preparedness</w:t>
      </w:r>
      <w:r w:rsidR="0056094B">
        <w:rPr>
          <w:rFonts w:ascii="Arial" w:hAnsi="Arial" w:cs="Arial"/>
          <w:sz w:val="22"/>
          <w:szCs w:val="22"/>
        </w:rPr>
        <w:t>.</w:t>
      </w:r>
    </w:p>
    <w:p w14:paraId="7FA11483" w14:textId="619CE531" w:rsidR="00B01289" w:rsidRDefault="00B01289" w:rsidP="0056094B">
      <w:pPr>
        <w:jc w:val="both"/>
        <w:rPr>
          <w:rFonts w:ascii="Arial" w:hAnsi="Arial" w:cs="Arial"/>
          <w:sz w:val="22"/>
          <w:szCs w:val="22"/>
        </w:rPr>
      </w:pPr>
    </w:p>
    <w:p w14:paraId="5B116F87" w14:textId="21E5A24F" w:rsidR="00B01289" w:rsidRDefault="00B01289" w:rsidP="0006463D">
      <w:pPr>
        <w:jc w:val="both"/>
        <w:rPr>
          <w:rFonts w:ascii="Arial" w:hAnsi="Arial" w:cs="Arial"/>
          <w:sz w:val="22"/>
          <w:szCs w:val="22"/>
        </w:rPr>
      </w:pPr>
      <w:r w:rsidRPr="00B01289">
        <w:rPr>
          <w:rFonts w:ascii="Arial" w:hAnsi="Arial" w:cs="Arial"/>
          <w:sz w:val="22"/>
          <w:szCs w:val="22"/>
        </w:rPr>
        <w:t>In 2015, the General Assembly adopted the 2030 Agenda for Sustainable Development (2030 Agenda),</w:t>
      </w:r>
      <w:r>
        <w:rPr>
          <w:rFonts w:ascii="Arial" w:hAnsi="Arial" w:cs="Arial"/>
          <w:sz w:val="22"/>
          <w:szCs w:val="22"/>
        </w:rPr>
        <w:t xml:space="preserve"> </w:t>
      </w:r>
      <w:r w:rsidRPr="00B01289">
        <w:rPr>
          <w:rFonts w:ascii="Arial" w:hAnsi="Arial" w:cs="Arial"/>
          <w:sz w:val="22"/>
          <w:szCs w:val="22"/>
        </w:rPr>
        <w:t>which focuses on the economic, social and environmental dimensions of sustainable</w:t>
      </w:r>
      <w:r>
        <w:rPr>
          <w:rFonts w:ascii="Arial" w:hAnsi="Arial" w:cs="Arial"/>
          <w:sz w:val="22"/>
          <w:szCs w:val="22"/>
        </w:rPr>
        <w:t xml:space="preserve"> </w:t>
      </w:r>
      <w:r w:rsidRPr="00B01289">
        <w:rPr>
          <w:rFonts w:ascii="Arial" w:hAnsi="Arial" w:cs="Arial"/>
          <w:sz w:val="22"/>
          <w:szCs w:val="22"/>
        </w:rPr>
        <w:t>development and</w:t>
      </w:r>
      <w:r>
        <w:rPr>
          <w:rFonts w:ascii="Arial" w:hAnsi="Arial" w:cs="Arial"/>
          <w:sz w:val="22"/>
          <w:szCs w:val="22"/>
        </w:rPr>
        <w:t xml:space="preserve"> </w:t>
      </w:r>
      <w:r w:rsidRPr="00B01289">
        <w:rPr>
          <w:rFonts w:ascii="Arial" w:hAnsi="Arial" w:cs="Arial"/>
          <w:sz w:val="22"/>
          <w:szCs w:val="22"/>
        </w:rPr>
        <w:t>includes 17 Sustainable Development Goals (SDGs) to initiate action to promote sustainable</w:t>
      </w:r>
      <w:r>
        <w:rPr>
          <w:rFonts w:ascii="Arial" w:hAnsi="Arial" w:cs="Arial"/>
          <w:sz w:val="22"/>
          <w:szCs w:val="22"/>
        </w:rPr>
        <w:t xml:space="preserve"> </w:t>
      </w:r>
      <w:r w:rsidRPr="00B01289">
        <w:rPr>
          <w:rFonts w:ascii="Arial" w:hAnsi="Arial" w:cs="Arial"/>
          <w:sz w:val="22"/>
          <w:szCs w:val="22"/>
        </w:rPr>
        <w:t>development.</w:t>
      </w:r>
      <w:r w:rsidR="0006463D">
        <w:rPr>
          <w:rFonts w:ascii="Arial" w:hAnsi="Arial" w:cs="Arial"/>
          <w:sz w:val="22"/>
          <w:szCs w:val="22"/>
        </w:rPr>
        <w:t xml:space="preserve"> </w:t>
      </w:r>
      <w:r w:rsidR="0006463D" w:rsidRPr="0006463D">
        <w:rPr>
          <w:rFonts w:ascii="Arial" w:hAnsi="Arial" w:cs="Arial"/>
          <w:sz w:val="22"/>
          <w:szCs w:val="22"/>
        </w:rPr>
        <w:t>Out of the 17 SDGs, SDG 1, 11 and 13 are particularly relevant to disaster risk</w:t>
      </w:r>
      <w:r w:rsidR="0006463D">
        <w:rPr>
          <w:rFonts w:ascii="Arial" w:hAnsi="Arial" w:cs="Arial"/>
          <w:sz w:val="22"/>
          <w:szCs w:val="22"/>
        </w:rPr>
        <w:t xml:space="preserve"> </w:t>
      </w:r>
      <w:r w:rsidR="0006463D" w:rsidRPr="0006463D">
        <w:rPr>
          <w:rFonts w:ascii="Arial" w:hAnsi="Arial" w:cs="Arial"/>
          <w:sz w:val="22"/>
          <w:szCs w:val="22"/>
        </w:rPr>
        <w:t>reduction. For example, SDG 13 (climate action) aims to “[s]trengthen resilience and adaptive capacity</w:t>
      </w:r>
      <w:r w:rsidR="00C403A3">
        <w:rPr>
          <w:rFonts w:ascii="Arial" w:hAnsi="Arial" w:cs="Arial"/>
          <w:sz w:val="22"/>
          <w:szCs w:val="22"/>
        </w:rPr>
        <w:t xml:space="preserve"> </w:t>
      </w:r>
      <w:r w:rsidR="0006463D" w:rsidRPr="0006463D">
        <w:rPr>
          <w:rFonts w:ascii="Arial" w:hAnsi="Arial" w:cs="Arial"/>
          <w:sz w:val="22"/>
          <w:szCs w:val="22"/>
        </w:rPr>
        <w:t>to climate-related hazards and natural disasters [sic] in all countries.” Additionally, SDG 1 (no poverty)</w:t>
      </w:r>
      <w:r w:rsidR="00C403A3">
        <w:rPr>
          <w:rFonts w:ascii="Arial" w:hAnsi="Arial" w:cs="Arial"/>
          <w:sz w:val="22"/>
          <w:szCs w:val="22"/>
        </w:rPr>
        <w:t xml:space="preserve"> </w:t>
      </w:r>
      <w:r w:rsidR="0006463D" w:rsidRPr="0006463D">
        <w:rPr>
          <w:rFonts w:ascii="Arial" w:hAnsi="Arial" w:cs="Arial"/>
          <w:sz w:val="22"/>
          <w:szCs w:val="22"/>
        </w:rPr>
        <w:t>works to decrease vulnerable populations’ exposure to climate-related disasters along with the</w:t>
      </w:r>
      <w:r w:rsidR="00C403A3">
        <w:rPr>
          <w:rFonts w:ascii="Arial" w:hAnsi="Arial" w:cs="Arial"/>
          <w:sz w:val="22"/>
          <w:szCs w:val="22"/>
        </w:rPr>
        <w:t xml:space="preserve"> </w:t>
      </w:r>
      <w:r w:rsidR="0006463D" w:rsidRPr="0006463D">
        <w:rPr>
          <w:rFonts w:ascii="Arial" w:hAnsi="Arial" w:cs="Arial"/>
          <w:sz w:val="22"/>
          <w:szCs w:val="22"/>
        </w:rPr>
        <w:t>consequences of these disasters, while SDG 11 (sustainable cities and communities) targets a reduction</w:t>
      </w:r>
      <w:r w:rsidR="00C403A3">
        <w:rPr>
          <w:rFonts w:ascii="Arial" w:hAnsi="Arial" w:cs="Arial"/>
          <w:sz w:val="22"/>
          <w:szCs w:val="22"/>
        </w:rPr>
        <w:t xml:space="preserve"> </w:t>
      </w:r>
      <w:r w:rsidR="0006463D" w:rsidRPr="0006463D">
        <w:rPr>
          <w:rFonts w:ascii="Arial" w:hAnsi="Arial" w:cs="Arial"/>
          <w:sz w:val="22"/>
          <w:szCs w:val="22"/>
        </w:rPr>
        <w:t>of economic losses resulting from disasters.</w:t>
      </w:r>
    </w:p>
    <w:p w14:paraId="01907D6E" w14:textId="1F289870" w:rsidR="00533B2E" w:rsidRDefault="00533B2E" w:rsidP="0006463D">
      <w:pPr>
        <w:jc w:val="both"/>
        <w:rPr>
          <w:rFonts w:ascii="Arial" w:hAnsi="Arial" w:cs="Arial"/>
          <w:sz w:val="22"/>
          <w:szCs w:val="22"/>
        </w:rPr>
      </w:pPr>
    </w:p>
    <w:p w14:paraId="736CD25C" w14:textId="59CC1291" w:rsidR="00533B2E" w:rsidRPr="00406B7C" w:rsidRDefault="00533B2E" w:rsidP="00533B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33B2E">
        <w:rPr>
          <w:rFonts w:ascii="Arial" w:hAnsi="Arial" w:cs="Arial"/>
          <w:sz w:val="22"/>
          <w:szCs w:val="22"/>
        </w:rPr>
        <w:t>The Paris</w:t>
      </w:r>
      <w:r w:rsidR="0064073B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Agreement (2015) aims to assist in disaster risk reduction efforts by mitigating the effects of climate</w:t>
      </w:r>
      <w:r w:rsidR="0064073B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change, which exacerbates coastal vulnerability, sea levels, atmospheric heat,</w:t>
      </w:r>
      <w:r w:rsidR="0064073B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and other phenomena,</w:t>
      </w:r>
      <w:r w:rsidR="0064073B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thereby increasing the quantity and impact of many types of natural disasters.</w:t>
      </w:r>
      <w:r w:rsidR="0064073B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 xml:space="preserve">The </w:t>
      </w:r>
      <w:r w:rsidRPr="0064073B">
        <w:rPr>
          <w:rFonts w:ascii="Arial" w:hAnsi="Arial" w:cs="Arial"/>
          <w:i/>
          <w:iCs/>
          <w:sz w:val="22"/>
          <w:szCs w:val="22"/>
        </w:rPr>
        <w:t>New Urban</w:t>
      </w:r>
      <w:r w:rsidR="0064073B">
        <w:rPr>
          <w:rFonts w:ascii="Arial" w:hAnsi="Arial" w:cs="Arial"/>
          <w:i/>
          <w:iCs/>
          <w:sz w:val="22"/>
          <w:szCs w:val="22"/>
        </w:rPr>
        <w:t xml:space="preserve"> </w:t>
      </w:r>
      <w:r w:rsidRPr="0064073B">
        <w:rPr>
          <w:rFonts w:ascii="Arial" w:hAnsi="Arial" w:cs="Arial"/>
          <w:i/>
          <w:iCs/>
          <w:sz w:val="22"/>
          <w:szCs w:val="22"/>
        </w:rPr>
        <w:t>Agenda</w:t>
      </w:r>
      <w:r w:rsidRPr="00533B2E">
        <w:rPr>
          <w:rFonts w:ascii="Arial" w:hAnsi="Arial" w:cs="Arial"/>
          <w:sz w:val="22"/>
          <w:szCs w:val="22"/>
        </w:rPr>
        <w:t xml:space="preserve"> highlights the connection between sustainable urban development and disaster risk</w:t>
      </w:r>
      <w:r w:rsidR="0064073B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reduction, as</w:t>
      </w:r>
      <w:r w:rsidR="00406B7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it stipulates that Member States who “[a]dopt and</w:t>
      </w:r>
      <w:r w:rsidR="00406B7C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implement disaster risk reduction and management”</w:t>
      </w:r>
      <w:r w:rsidR="00406B7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have more sustainable urban infrastructure,</w:t>
      </w:r>
      <w:r w:rsidR="00406B7C">
        <w:rPr>
          <w:rFonts w:ascii="Arial" w:hAnsi="Arial" w:cs="Arial"/>
          <w:sz w:val="22"/>
          <w:szCs w:val="22"/>
        </w:rPr>
        <w:t xml:space="preserve"> </w:t>
      </w:r>
      <w:r w:rsidRPr="00533B2E">
        <w:rPr>
          <w:rFonts w:ascii="Arial" w:hAnsi="Arial" w:cs="Arial"/>
          <w:sz w:val="22"/>
          <w:szCs w:val="22"/>
        </w:rPr>
        <w:t>and therefore less loss of life due to disasters.</w:t>
      </w:r>
    </w:p>
    <w:p w14:paraId="574CBC4D" w14:textId="2553771F" w:rsidR="00E832AB" w:rsidRPr="00996214" w:rsidRDefault="00F440B0" w:rsidP="00F440B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39CC599B" w14:textId="35DAB9E4" w:rsidR="00E832AB" w:rsidRDefault="00E832AB" w:rsidP="00E832A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Role of the International System</w:t>
      </w:r>
    </w:p>
    <w:p w14:paraId="231A26CA" w14:textId="402E99B1" w:rsidR="00327CB5" w:rsidRDefault="00327CB5" w:rsidP="00E832AB">
      <w:pPr>
        <w:rPr>
          <w:rFonts w:ascii="Arial" w:hAnsi="Arial" w:cs="Arial"/>
          <w:sz w:val="22"/>
          <w:szCs w:val="22"/>
        </w:rPr>
      </w:pPr>
    </w:p>
    <w:p w14:paraId="56CAE09C" w14:textId="5BAC3876" w:rsidR="00534E7C" w:rsidRDefault="00456127" w:rsidP="00A10E5E">
      <w:pPr>
        <w:jc w:val="both"/>
        <w:rPr>
          <w:rFonts w:ascii="Arial" w:hAnsi="Arial" w:cs="Arial"/>
          <w:sz w:val="22"/>
          <w:szCs w:val="22"/>
        </w:rPr>
      </w:pPr>
      <w:r w:rsidRPr="00456127">
        <w:rPr>
          <w:rFonts w:ascii="Arial" w:hAnsi="Arial" w:cs="Arial"/>
          <w:sz w:val="22"/>
          <w:szCs w:val="22"/>
        </w:rPr>
        <w:t>The UN Office for Disaster Risk Reduction (UNDRR) is the main focal point for disaster risk reductio</w:t>
      </w:r>
      <w:r>
        <w:rPr>
          <w:rFonts w:ascii="Arial" w:hAnsi="Arial" w:cs="Arial"/>
          <w:sz w:val="22"/>
          <w:szCs w:val="22"/>
        </w:rPr>
        <w:t xml:space="preserve">n </w:t>
      </w:r>
      <w:r w:rsidRPr="00456127">
        <w:rPr>
          <w:rFonts w:ascii="Arial" w:hAnsi="Arial" w:cs="Arial"/>
          <w:sz w:val="22"/>
          <w:szCs w:val="22"/>
        </w:rPr>
        <w:t>strategies and data within the UN Secretariat, and it is headed by the UN Special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lastRenderedPageBreak/>
        <w:t>Representative of the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Secretary-General for Disaster Risk Reduction. The General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Assembly established UNDRR with its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resolution 56/195 (2001) on the “International Strategy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for Disaster Risk Reduction,” with its main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objective being to better coordinate disaster risk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reduction efforts of Member States. In 2017, the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UNDRR updated the United Nations Plan of</w:t>
      </w:r>
      <w:r w:rsidR="00160592"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Action on Disaster Risk Reduction for Resilience</w:t>
      </w:r>
      <w:r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(Plan of</w:t>
      </w:r>
      <w:r w:rsidR="00A10E5E"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Action) to better align the Plan of Action with the Sendai Framework, the Paris Agreement, and the 2030</w:t>
      </w:r>
      <w:r w:rsidR="00A10E5E"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Agenda. The goal of the Plan of Action is to</w:t>
      </w:r>
      <w:r w:rsidR="00A10E5E"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better coordinate the work of the wider UN system on</w:t>
      </w:r>
      <w:r w:rsidR="00A10E5E">
        <w:rPr>
          <w:rFonts w:ascii="Arial" w:hAnsi="Arial" w:cs="Arial"/>
          <w:sz w:val="22"/>
          <w:szCs w:val="22"/>
        </w:rPr>
        <w:t xml:space="preserve"> </w:t>
      </w:r>
      <w:r w:rsidRPr="00456127">
        <w:rPr>
          <w:rFonts w:ascii="Arial" w:hAnsi="Arial" w:cs="Arial"/>
          <w:sz w:val="22"/>
          <w:szCs w:val="22"/>
        </w:rPr>
        <w:t>disaster risk reduction.</w:t>
      </w:r>
    </w:p>
    <w:p w14:paraId="78FEEB58" w14:textId="66977F0F" w:rsidR="00D81E12" w:rsidRDefault="00D81E12" w:rsidP="00A10E5E">
      <w:pPr>
        <w:jc w:val="both"/>
        <w:rPr>
          <w:rFonts w:ascii="Arial" w:hAnsi="Arial" w:cs="Arial"/>
          <w:sz w:val="22"/>
          <w:szCs w:val="22"/>
        </w:rPr>
      </w:pPr>
    </w:p>
    <w:p w14:paraId="5E8725F4" w14:textId="77777777" w:rsidR="004A0CE1" w:rsidRDefault="00D81E12" w:rsidP="00F95561">
      <w:pPr>
        <w:jc w:val="both"/>
        <w:rPr>
          <w:rFonts w:ascii="Arial" w:hAnsi="Arial" w:cs="Arial"/>
          <w:sz w:val="22"/>
          <w:szCs w:val="22"/>
        </w:rPr>
      </w:pPr>
      <w:r w:rsidRPr="00D81E12">
        <w:rPr>
          <w:rFonts w:ascii="Arial" w:hAnsi="Arial" w:cs="Arial"/>
          <w:sz w:val="22"/>
          <w:szCs w:val="22"/>
        </w:rPr>
        <w:t>Some examples of UN system wide efforts on disaster risk reduction include the work of the</w:t>
      </w:r>
      <w:r w:rsidR="00F95561">
        <w:rPr>
          <w:rFonts w:ascii="Arial" w:hAnsi="Arial" w:cs="Arial"/>
          <w:sz w:val="22"/>
          <w:szCs w:val="22"/>
        </w:rPr>
        <w:t xml:space="preserve"> </w:t>
      </w:r>
      <w:r w:rsidRPr="00D81E12">
        <w:rPr>
          <w:rFonts w:ascii="Arial" w:hAnsi="Arial" w:cs="Arial"/>
          <w:sz w:val="22"/>
          <w:szCs w:val="22"/>
        </w:rPr>
        <w:t>United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D81E12">
        <w:rPr>
          <w:rFonts w:ascii="Arial" w:hAnsi="Arial" w:cs="Arial"/>
          <w:sz w:val="22"/>
          <w:szCs w:val="22"/>
        </w:rPr>
        <w:t>Nations Entity for Gender Equality and the Empowerment of Women (UN-Women), the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D81E12">
        <w:rPr>
          <w:rFonts w:ascii="Arial" w:hAnsi="Arial" w:cs="Arial"/>
          <w:sz w:val="22"/>
          <w:szCs w:val="22"/>
        </w:rPr>
        <w:t>United Nations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D81E12">
        <w:rPr>
          <w:rFonts w:ascii="Arial" w:hAnsi="Arial" w:cs="Arial"/>
          <w:sz w:val="22"/>
          <w:szCs w:val="22"/>
        </w:rPr>
        <w:t>Educational, Scientific and Cultural Organization (UNESCO), and the United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D81E12">
        <w:rPr>
          <w:rFonts w:ascii="Arial" w:hAnsi="Arial" w:cs="Arial"/>
          <w:sz w:val="22"/>
          <w:szCs w:val="22"/>
        </w:rPr>
        <w:t>Nations Development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Programme (UNDP). UN-Women promotes and facilitates the contribution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of women to disaster risk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reduction and the leadership of women therein. To this end, UN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Women has proposed creating gender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responsive disaster risk reduction sector briefs for different sectors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to raise awareness of the role that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gender plays in disaster risk mitigation and recovery.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UNESCO focuses on capacity-building efforts for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 xml:space="preserve">countries’ disaster risk management </w:t>
      </w:r>
      <w:r w:rsidR="004A0CE1" w:rsidRPr="00F95561">
        <w:rPr>
          <w:rFonts w:ascii="Arial" w:hAnsi="Arial" w:cs="Arial"/>
          <w:sz w:val="22"/>
          <w:szCs w:val="22"/>
        </w:rPr>
        <w:t>programs and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collaborates with other UN agencies on this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mandate. Recent efforts by UNESCO include setting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up early warning systems, which help states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expand their technological and scientific capacity to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identify potential disaster then monitor and prepare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for the potential disaster. Similarly, UNDP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emphasizes disaster risk reduction by fostering risk-informed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development and promoting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cooperation and coherency of disaster risk plans among states as an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important piece of disaster risk reduction. UNDP also works to provide information regarding risks and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early warning system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="00F95561" w:rsidRPr="00F95561">
        <w:rPr>
          <w:rFonts w:ascii="Arial" w:hAnsi="Arial" w:cs="Arial"/>
          <w:sz w:val="22"/>
          <w:szCs w:val="22"/>
        </w:rPr>
        <w:t>to states and presently has 64 programs focused on early warning systems.</w:t>
      </w:r>
      <w:r w:rsidR="004A0CE1">
        <w:rPr>
          <w:rFonts w:ascii="Arial" w:hAnsi="Arial" w:cs="Arial"/>
          <w:sz w:val="22"/>
          <w:szCs w:val="22"/>
        </w:rPr>
        <w:t xml:space="preserve"> </w:t>
      </w:r>
    </w:p>
    <w:p w14:paraId="7026D6B5" w14:textId="77777777" w:rsidR="004A0CE1" w:rsidRDefault="004A0CE1" w:rsidP="00F95561">
      <w:pPr>
        <w:jc w:val="both"/>
        <w:rPr>
          <w:rFonts w:ascii="Arial" w:hAnsi="Arial" w:cs="Arial"/>
          <w:sz w:val="22"/>
          <w:szCs w:val="22"/>
        </w:rPr>
      </w:pPr>
    </w:p>
    <w:p w14:paraId="1BF5D3A1" w14:textId="0722954F" w:rsidR="00D81E12" w:rsidRDefault="00F95561" w:rsidP="00F95561">
      <w:pPr>
        <w:jc w:val="both"/>
        <w:rPr>
          <w:rFonts w:ascii="Arial" w:hAnsi="Arial" w:cs="Arial"/>
          <w:sz w:val="22"/>
          <w:szCs w:val="22"/>
        </w:rPr>
      </w:pPr>
      <w:r w:rsidRPr="00F95561">
        <w:rPr>
          <w:rFonts w:ascii="Arial" w:hAnsi="Arial" w:cs="Arial"/>
          <w:sz w:val="22"/>
          <w:szCs w:val="22"/>
        </w:rPr>
        <w:t>UNESCO and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UNDRR are part of the Global Alliance for Disaster Risk Reduction and Resilience in the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Education Sector (GADRRRES), which aims to provide a comprehensive approach to safe school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facilities, school disaster risk management, and risk reduction management. Civil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society organizations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(CSOs), in particular non-governmental organizations (NGOs), are also part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of GADRRRES, such as the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International Federation of Red Cross and Red Crescent Societies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(IFRC), Plan International, and Save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the Children. IFRC aims to reinforce disaster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preparedness, promote the mitigation of the negative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impacts of hazards, and protect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development from disasters. Plan International, an NGO that aims to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advance children’s rights, works to enhance disaster preparedness through education and school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programs.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Similarly, Save the Children, another NGO that focuses on children’s rights, centers their</w:t>
      </w:r>
      <w:r w:rsidR="004A0CE1">
        <w:rPr>
          <w:rFonts w:ascii="Arial" w:hAnsi="Arial" w:cs="Arial"/>
          <w:sz w:val="22"/>
          <w:szCs w:val="22"/>
        </w:rPr>
        <w:t xml:space="preserve"> </w:t>
      </w:r>
      <w:r w:rsidRPr="00F95561">
        <w:rPr>
          <w:rFonts w:ascii="Arial" w:hAnsi="Arial" w:cs="Arial"/>
          <w:sz w:val="22"/>
          <w:szCs w:val="22"/>
        </w:rPr>
        <w:t>DRR efforts on children and provides guidelines for the protection of children in disasters.</w:t>
      </w:r>
    </w:p>
    <w:p w14:paraId="64A94419" w14:textId="5D217666" w:rsidR="00534E7C" w:rsidRDefault="00534E7C" w:rsidP="00E832AB">
      <w:pPr>
        <w:rPr>
          <w:rFonts w:ascii="Arial" w:hAnsi="Arial" w:cs="Arial"/>
          <w:sz w:val="22"/>
          <w:szCs w:val="22"/>
        </w:rPr>
      </w:pPr>
    </w:p>
    <w:p w14:paraId="67C81EF0" w14:textId="57033A1D" w:rsidR="00740D1E" w:rsidRDefault="00740D1E" w:rsidP="00740D1E">
      <w:pPr>
        <w:jc w:val="both"/>
        <w:rPr>
          <w:rFonts w:ascii="Arial" w:hAnsi="Arial" w:cs="Arial"/>
          <w:sz w:val="22"/>
          <w:szCs w:val="22"/>
        </w:rPr>
      </w:pPr>
      <w:r w:rsidRPr="00740D1E">
        <w:rPr>
          <w:rFonts w:ascii="Arial" w:hAnsi="Arial" w:cs="Arial"/>
          <w:sz w:val="22"/>
          <w:szCs w:val="22"/>
        </w:rPr>
        <w:t>While states themselves have the primary responsibility to reduce disasters, there is also a shared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responsibility, especially when disasters have cross-border impacts.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cooperation helps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states fill the gaps in their knowledge about disaster risk reduction. Some countries deal more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frequently with disasters, most notably least developed countries (LDCs),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small island developing states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(SIDS), landlocked developing countries (LLDCs), archipelagic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countries, and countries with extensive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coastlines, due to their proximity to higher-risk geographic markers. Because of this, many states that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are disaster-prone do not have the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capacity to prepare, respond and recover from disasters therefore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making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cooperation even more essential. The General Assembly has repeatedly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encouraged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international cooperation in disaster risk reduction to help mitigate the impact of Member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States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such as these who more impacted, as well as cross-border disasters. For instance, General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Assembly resolution 73/231 (2018) mentions that developed states need to fulfill their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commitments of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official development assistance (ODA) regarding disaster risk reduction to have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meaningful partnerships</w:t>
      </w:r>
      <w:r>
        <w:rPr>
          <w:rFonts w:ascii="Arial" w:hAnsi="Arial" w:cs="Arial"/>
          <w:sz w:val="22"/>
          <w:szCs w:val="22"/>
        </w:rPr>
        <w:t xml:space="preserve"> </w:t>
      </w:r>
      <w:r w:rsidRPr="00740D1E">
        <w:rPr>
          <w:rFonts w:ascii="Arial" w:hAnsi="Arial" w:cs="Arial"/>
          <w:sz w:val="22"/>
          <w:szCs w:val="22"/>
        </w:rPr>
        <w:t>that are effective in reducing disaster risk.</w:t>
      </w:r>
    </w:p>
    <w:p w14:paraId="5AAD2FD4" w14:textId="4C257371" w:rsidR="00740D1E" w:rsidRDefault="00740D1E" w:rsidP="00E832AB">
      <w:pPr>
        <w:rPr>
          <w:rFonts w:ascii="Arial" w:hAnsi="Arial" w:cs="Arial"/>
          <w:sz w:val="22"/>
          <w:szCs w:val="22"/>
        </w:rPr>
      </w:pPr>
    </w:p>
    <w:p w14:paraId="53CA8792" w14:textId="57BBDC0C" w:rsidR="00A0612A" w:rsidRDefault="00A0612A" w:rsidP="00A0612A">
      <w:pPr>
        <w:rPr>
          <w:rFonts w:ascii="Arial" w:hAnsi="Arial" w:cs="Arial"/>
          <w:sz w:val="22"/>
          <w:szCs w:val="22"/>
        </w:rPr>
      </w:pPr>
      <w:r w:rsidRPr="00A0612A">
        <w:rPr>
          <w:rFonts w:ascii="Arial" w:hAnsi="Arial" w:cs="Arial"/>
          <w:sz w:val="22"/>
          <w:szCs w:val="22"/>
        </w:rPr>
        <w:lastRenderedPageBreak/>
        <w:t>In addition to the technical support, providing financial resources to help develop and implement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disaster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risk reduction strategies is another form of aid helpful to developing states, in particular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LDCs, SIDS,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LLDCs. Similarly, cooperation between the private and public sector also aids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in disaster risk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reduction. The private sector in particular can be a source of additional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voluntary funding, which is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important to disaster risk reduction in order to offset short falls in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ODA. This highlights the important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role the financing for development framework, in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particular the Addis Ababa Action Agenda (2015), plays</w:t>
      </w:r>
      <w:r>
        <w:rPr>
          <w:rFonts w:ascii="Arial" w:hAnsi="Arial" w:cs="Arial"/>
          <w:sz w:val="22"/>
          <w:szCs w:val="22"/>
        </w:rPr>
        <w:t xml:space="preserve"> </w:t>
      </w:r>
      <w:r w:rsidRPr="00A0612A">
        <w:rPr>
          <w:rFonts w:ascii="Arial" w:hAnsi="Arial" w:cs="Arial"/>
          <w:sz w:val="22"/>
          <w:szCs w:val="22"/>
        </w:rPr>
        <w:t>for achievement of the targets and priorities of the Sendai Framework.</w:t>
      </w:r>
    </w:p>
    <w:p w14:paraId="5CF58C81" w14:textId="77777777" w:rsidR="00805061" w:rsidRPr="00327CB5" w:rsidRDefault="00805061" w:rsidP="00A0612A">
      <w:pPr>
        <w:rPr>
          <w:rFonts w:ascii="Arial" w:hAnsi="Arial" w:cs="Arial"/>
          <w:sz w:val="22"/>
          <w:szCs w:val="22"/>
        </w:rPr>
      </w:pPr>
    </w:p>
    <w:p w14:paraId="6BA1D254" w14:textId="03501248" w:rsidR="00E832AB" w:rsidRDefault="00E832AB" w:rsidP="001C661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Conclusion</w:t>
      </w:r>
    </w:p>
    <w:p w14:paraId="31DA0E60" w14:textId="531C0A07" w:rsidR="00696CED" w:rsidRDefault="00696CED" w:rsidP="001C661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5B98E39" w14:textId="68B1558F" w:rsidR="00805061" w:rsidRPr="00805061" w:rsidRDefault="00805061" w:rsidP="00805061">
      <w:pPr>
        <w:jc w:val="both"/>
        <w:rPr>
          <w:rFonts w:ascii="Arial" w:hAnsi="Arial" w:cs="Arial"/>
          <w:sz w:val="22"/>
          <w:szCs w:val="22"/>
        </w:rPr>
      </w:pPr>
      <w:r w:rsidRPr="00805061">
        <w:rPr>
          <w:rFonts w:ascii="Arial" w:hAnsi="Arial" w:cs="Arial"/>
          <w:sz w:val="22"/>
          <w:szCs w:val="22"/>
        </w:rPr>
        <w:t>Reducing disaster risk and meeting the targets and priorities of the Sendai Framework is important to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ensuring the success of the SDGs. The Sendai Framework mandates the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General Assembly to review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the current progress in disaster risk reduction. Overall, there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has been progress on disaster risk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reduction since 2015; however current efforts are not on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track to meet the 2030 targets. For instance,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as per target (e) of the Sendai Framework, there are not enough local and national strategies in place,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which inhibits the progress towards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the remaining six targets of the Sendai Framework. Additionally,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inclusive disaster risk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reduction is crucial, as it ensures that vulnerable groups are part of the full disaster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risk reduction process, however there remains significant work to be done to ensure fully inclusive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processes. Finally, international cooperation and the mobilization of development finance,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both from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the public and the private sector, are also important tools for disaster risk reduction,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demonstrating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another key area of work for the international community to commit to, in order to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ensure full success of</w:t>
      </w:r>
      <w:r>
        <w:rPr>
          <w:rFonts w:ascii="Arial" w:hAnsi="Arial" w:cs="Arial"/>
          <w:sz w:val="22"/>
          <w:szCs w:val="22"/>
        </w:rPr>
        <w:t xml:space="preserve"> </w:t>
      </w:r>
      <w:r w:rsidRPr="00805061">
        <w:rPr>
          <w:rFonts w:ascii="Arial" w:hAnsi="Arial" w:cs="Arial"/>
          <w:sz w:val="22"/>
          <w:szCs w:val="22"/>
        </w:rPr>
        <w:t>disaster risk reduction frameworks.</w:t>
      </w:r>
    </w:p>
    <w:sectPr w:rsidR="00805061" w:rsidRPr="00805061" w:rsidSect="001C6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713F" w14:textId="77777777" w:rsidR="008C267F" w:rsidRDefault="008C267F" w:rsidP="001C6614">
      <w:r>
        <w:separator/>
      </w:r>
    </w:p>
  </w:endnote>
  <w:endnote w:type="continuationSeparator" w:id="0">
    <w:p w14:paraId="3313662A" w14:textId="77777777" w:rsidR="008C267F" w:rsidRDefault="008C267F" w:rsidP="001C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F31E" w14:textId="77777777" w:rsidR="001C6614" w:rsidRDefault="001C6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190D" w14:textId="77777777" w:rsidR="001C6614" w:rsidRDefault="001C6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D4CB" w14:textId="77777777" w:rsidR="001C6614" w:rsidRDefault="001C6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48B4" w14:textId="77777777" w:rsidR="008C267F" w:rsidRDefault="008C267F" w:rsidP="001C6614">
      <w:r>
        <w:separator/>
      </w:r>
    </w:p>
  </w:footnote>
  <w:footnote w:type="continuationSeparator" w:id="0">
    <w:p w14:paraId="6C893343" w14:textId="77777777" w:rsidR="008C267F" w:rsidRDefault="008C267F" w:rsidP="001C6614">
      <w:r>
        <w:continuationSeparator/>
      </w:r>
    </w:p>
  </w:footnote>
  <w:footnote w:id="1">
    <w:p w14:paraId="6964EB1D" w14:textId="17BEA1A1" w:rsidR="009837F9" w:rsidRPr="00F87298" w:rsidRDefault="009837F9" w:rsidP="00F87298">
      <w:pPr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F87298" w:rsidRPr="00F87298">
        <w:rPr>
          <w:rFonts w:ascii="Arial" w:hAnsi="Arial" w:cs="Arial"/>
          <w:sz w:val="22"/>
          <w:szCs w:val="22"/>
        </w:rPr>
        <w:t>Willett, Analeigh. “United Nations Development Programme Background Guide 2020.” National Model United Nations,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A317" w14:textId="77777777" w:rsidR="001C6614" w:rsidRDefault="001C6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6D9E" w14:textId="77777777" w:rsidR="001C6614" w:rsidRDefault="001C6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683" w14:textId="77777777" w:rsidR="001C6614" w:rsidRDefault="001C6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91D97"/>
    <w:multiLevelType w:val="hybridMultilevel"/>
    <w:tmpl w:val="B2DAF768"/>
    <w:lvl w:ilvl="0" w:tplc="8F68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7A22"/>
    <w:multiLevelType w:val="multilevel"/>
    <w:tmpl w:val="9F7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14"/>
    <w:rsid w:val="0006463D"/>
    <w:rsid w:val="00075322"/>
    <w:rsid w:val="00160592"/>
    <w:rsid w:val="001B371B"/>
    <w:rsid w:val="001C6614"/>
    <w:rsid w:val="002B41D4"/>
    <w:rsid w:val="00327CB5"/>
    <w:rsid w:val="00405C69"/>
    <w:rsid w:val="00406B7C"/>
    <w:rsid w:val="00456127"/>
    <w:rsid w:val="00457A34"/>
    <w:rsid w:val="004A0CE1"/>
    <w:rsid w:val="004E061C"/>
    <w:rsid w:val="004F074B"/>
    <w:rsid w:val="00504F9D"/>
    <w:rsid w:val="00533B2E"/>
    <w:rsid w:val="00534E7C"/>
    <w:rsid w:val="0056094B"/>
    <w:rsid w:val="005A35BD"/>
    <w:rsid w:val="0061068C"/>
    <w:rsid w:val="0064073B"/>
    <w:rsid w:val="00653CCD"/>
    <w:rsid w:val="00682EDD"/>
    <w:rsid w:val="00696CED"/>
    <w:rsid w:val="006C6E53"/>
    <w:rsid w:val="00707236"/>
    <w:rsid w:val="00740D1E"/>
    <w:rsid w:val="00805061"/>
    <w:rsid w:val="00835A52"/>
    <w:rsid w:val="008C267F"/>
    <w:rsid w:val="009837F9"/>
    <w:rsid w:val="00996214"/>
    <w:rsid w:val="009C5499"/>
    <w:rsid w:val="009F276E"/>
    <w:rsid w:val="00A0612A"/>
    <w:rsid w:val="00A10E5E"/>
    <w:rsid w:val="00A46EED"/>
    <w:rsid w:val="00AC7FDE"/>
    <w:rsid w:val="00B01289"/>
    <w:rsid w:val="00BD081F"/>
    <w:rsid w:val="00C403A3"/>
    <w:rsid w:val="00CD26F3"/>
    <w:rsid w:val="00D70813"/>
    <w:rsid w:val="00D81E12"/>
    <w:rsid w:val="00E832AB"/>
    <w:rsid w:val="00F440B0"/>
    <w:rsid w:val="00F87298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2139"/>
  <w14:defaultImageDpi w14:val="32767"/>
  <w15:chartTrackingRefBased/>
  <w15:docId w15:val="{EE0C9890-293D-C24E-AEB0-C89377E4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614"/>
  </w:style>
  <w:style w:type="paragraph" w:styleId="Footer">
    <w:name w:val="footer"/>
    <w:basedOn w:val="Normal"/>
    <w:link w:val="FooterChar"/>
    <w:uiPriority w:val="99"/>
    <w:unhideWhenUsed/>
    <w:rsid w:val="001C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614"/>
  </w:style>
  <w:style w:type="paragraph" w:styleId="NormalWeb">
    <w:name w:val="Normal (Web)"/>
    <w:basedOn w:val="Normal"/>
    <w:uiPriority w:val="99"/>
    <w:semiHidden/>
    <w:unhideWhenUsed/>
    <w:rsid w:val="001C66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66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37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7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7110F-5266-4B41-BFE1-67FAE9B8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2363</Words>
  <Characters>11345</Characters>
  <Application>Microsoft Office Word</Application>
  <DocSecurity>0</DocSecurity>
  <Lines>810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Chambal, Jessica L</dc:creator>
  <cp:keywords/>
  <dc:description/>
  <cp:lastModifiedBy>Haynes, Chris</cp:lastModifiedBy>
  <cp:revision>3</cp:revision>
  <dcterms:created xsi:type="dcterms:W3CDTF">2020-05-25T21:21:00Z</dcterms:created>
  <dcterms:modified xsi:type="dcterms:W3CDTF">2020-05-26T00:06:00Z</dcterms:modified>
</cp:coreProperties>
</file>